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3FA380" w14:textId="77777777" w:rsidR="006D4D5E" w:rsidRDefault="006D4D5E">
      <w:pPr>
        <w:rPr>
          <w:lang w:val="en-US"/>
        </w:rPr>
      </w:pPr>
      <w:bookmarkStart w:id="0" w:name="_GoBack"/>
      <w:bookmarkEnd w:id="0"/>
    </w:p>
    <w:p w14:paraId="735D683C" w14:textId="77777777" w:rsidR="006D4D5E" w:rsidRDefault="006D4D5E">
      <w:pPr>
        <w:rPr>
          <w:lang w:val="en-US"/>
        </w:rPr>
      </w:pPr>
    </w:p>
    <w:p w14:paraId="539B50AF" w14:textId="77777777" w:rsidR="006D4D5E" w:rsidRDefault="006D4D5E">
      <w:pPr>
        <w:rPr>
          <w:lang w:val="en-US"/>
        </w:rPr>
      </w:pPr>
    </w:p>
    <w:p w14:paraId="482A5CC0" w14:textId="77777777" w:rsidR="006D4D5E" w:rsidRDefault="006D4D5E">
      <w:pPr>
        <w:rPr>
          <w:lang w:val="en-US"/>
        </w:rPr>
      </w:pPr>
    </w:p>
    <w:p w14:paraId="3C7A3577" w14:textId="77777777" w:rsidR="006D4D5E" w:rsidRDefault="006D4D5E">
      <w:pPr>
        <w:rPr>
          <w:lang w:val="en-US"/>
        </w:rPr>
      </w:pPr>
    </w:p>
    <w:p w14:paraId="4169698D" w14:textId="77777777" w:rsidR="006D4D5E" w:rsidRDefault="006D4D5E">
      <w:pPr>
        <w:rPr>
          <w:lang w:val="en-US"/>
        </w:rPr>
      </w:pPr>
    </w:p>
    <w:p w14:paraId="054B4A80" w14:textId="77777777" w:rsidR="006D4D5E" w:rsidRDefault="006D4D5E">
      <w:pPr>
        <w:rPr>
          <w:lang w:val="en-US"/>
        </w:rPr>
      </w:pPr>
    </w:p>
    <w:p w14:paraId="23A74E1C" w14:textId="77777777" w:rsidR="006D4D5E" w:rsidRDefault="006D4D5E">
      <w:pPr>
        <w:rPr>
          <w:lang w:val="en-US"/>
        </w:rPr>
      </w:pPr>
    </w:p>
    <w:p w14:paraId="27F3F892" w14:textId="519AF6A6" w:rsidR="006D4D5E" w:rsidRDefault="006D4D5E">
      <w:pPr>
        <w:rPr>
          <w:lang w:val="en-US"/>
        </w:rPr>
      </w:pPr>
    </w:p>
    <w:p w14:paraId="40F52AA7" w14:textId="77777777" w:rsidR="006D4D5E" w:rsidRDefault="006D4D5E">
      <w:pPr>
        <w:rPr>
          <w:lang w:val="en-US"/>
        </w:rPr>
      </w:pPr>
    </w:p>
    <w:p w14:paraId="23167306" w14:textId="77777777" w:rsidR="006D4D5E" w:rsidRDefault="006D4D5E">
      <w:pPr>
        <w:rPr>
          <w:lang w:val="en-US"/>
        </w:rPr>
      </w:pPr>
    </w:p>
    <w:p w14:paraId="6428129A" w14:textId="77777777" w:rsidR="006D4D5E" w:rsidRDefault="006D4D5E">
      <w:pPr>
        <w:rPr>
          <w:lang w:val="en-US"/>
        </w:rPr>
      </w:pPr>
    </w:p>
    <w:p w14:paraId="75343406" w14:textId="77777777" w:rsidR="006D4D5E" w:rsidRDefault="006D4D5E">
      <w:pPr>
        <w:rPr>
          <w:lang w:val="en-US"/>
        </w:rPr>
      </w:pPr>
    </w:p>
    <w:p w14:paraId="57D5CF94" w14:textId="77777777" w:rsidR="006D4D5E" w:rsidRDefault="006D4D5E">
      <w:pPr>
        <w:rPr>
          <w:lang w:val="en-US"/>
        </w:rPr>
      </w:pPr>
    </w:p>
    <w:p w14:paraId="6B15E3ED" w14:textId="237CC366" w:rsidR="006D4D5E" w:rsidRDefault="007D4CD4" w:rsidP="006D4D5E">
      <w:pPr>
        <w:jc w:val="center"/>
        <w:rPr>
          <w:lang w:val="en-US"/>
        </w:rPr>
      </w:pPr>
      <w:r w:rsidRPr="006D4D5E">
        <w:rPr>
          <w:lang w:val="en-US"/>
        </w:rPr>
        <w:t>Counselor Supervision</w:t>
      </w:r>
    </w:p>
    <w:p w14:paraId="04ACDE13" w14:textId="16B8DF5E" w:rsidR="006D4D5E" w:rsidRDefault="007D4CD4" w:rsidP="006D4D5E">
      <w:pPr>
        <w:jc w:val="center"/>
        <w:rPr>
          <w:lang w:val="en-US"/>
        </w:rPr>
      </w:pPr>
      <w:r>
        <w:rPr>
          <w:lang w:val="en-US"/>
        </w:rPr>
        <w:t>Name</w:t>
      </w:r>
    </w:p>
    <w:p w14:paraId="61135305" w14:textId="3A225170" w:rsidR="006D4D5E" w:rsidRDefault="007D4CD4" w:rsidP="006D4D5E">
      <w:pPr>
        <w:jc w:val="center"/>
        <w:rPr>
          <w:lang w:val="en-US"/>
        </w:rPr>
      </w:pPr>
      <w:r>
        <w:rPr>
          <w:lang w:val="en-US"/>
        </w:rPr>
        <w:t>Institution</w:t>
      </w:r>
    </w:p>
    <w:p w14:paraId="0A60A155" w14:textId="77777777" w:rsidR="006D4D5E" w:rsidRDefault="006D4D5E">
      <w:pPr>
        <w:rPr>
          <w:lang w:val="en-US"/>
        </w:rPr>
      </w:pPr>
    </w:p>
    <w:p w14:paraId="48AF0F60" w14:textId="77777777" w:rsidR="006D4D5E" w:rsidRDefault="006D4D5E">
      <w:pPr>
        <w:rPr>
          <w:lang w:val="en-US"/>
        </w:rPr>
      </w:pPr>
    </w:p>
    <w:p w14:paraId="7FB16EB1" w14:textId="77777777" w:rsidR="006D4D5E" w:rsidRDefault="006D4D5E">
      <w:pPr>
        <w:rPr>
          <w:lang w:val="en-US"/>
        </w:rPr>
      </w:pPr>
    </w:p>
    <w:p w14:paraId="289A75F9" w14:textId="77777777" w:rsidR="006D4D5E" w:rsidRDefault="006D4D5E">
      <w:pPr>
        <w:rPr>
          <w:lang w:val="en-US"/>
        </w:rPr>
      </w:pPr>
    </w:p>
    <w:p w14:paraId="22FDB6BE" w14:textId="1872152C" w:rsidR="006D4D5E" w:rsidRDefault="006D4D5E">
      <w:pPr>
        <w:rPr>
          <w:lang w:val="en-US"/>
        </w:rPr>
      </w:pPr>
    </w:p>
    <w:p w14:paraId="6BA2FDEB" w14:textId="66F3FE67" w:rsidR="006D4D5E" w:rsidRDefault="006D4D5E">
      <w:pPr>
        <w:rPr>
          <w:lang w:val="en-US"/>
        </w:rPr>
      </w:pPr>
    </w:p>
    <w:p w14:paraId="3973B41F" w14:textId="26D1E906" w:rsidR="006D4D5E" w:rsidRDefault="006D4D5E">
      <w:pPr>
        <w:rPr>
          <w:lang w:val="en-US"/>
        </w:rPr>
      </w:pPr>
    </w:p>
    <w:p w14:paraId="5DE543E6" w14:textId="3F6ABBA7" w:rsidR="006D4D5E" w:rsidRDefault="006D4D5E">
      <w:pPr>
        <w:rPr>
          <w:lang w:val="en-US"/>
        </w:rPr>
      </w:pPr>
    </w:p>
    <w:p w14:paraId="7CADBB20" w14:textId="2FF0A314" w:rsidR="006D4D5E" w:rsidRDefault="006D4D5E">
      <w:pPr>
        <w:rPr>
          <w:lang w:val="en-US"/>
        </w:rPr>
      </w:pPr>
    </w:p>
    <w:p w14:paraId="3DACF1D6" w14:textId="77777777" w:rsidR="006D4D5E" w:rsidRDefault="006D4D5E">
      <w:pPr>
        <w:rPr>
          <w:lang w:val="en-US"/>
        </w:rPr>
      </w:pPr>
    </w:p>
    <w:p w14:paraId="285A003C" w14:textId="77777777" w:rsidR="006D4D5E" w:rsidRDefault="006D4D5E">
      <w:pPr>
        <w:rPr>
          <w:lang w:val="en-US"/>
        </w:rPr>
      </w:pPr>
    </w:p>
    <w:p w14:paraId="4D164303" w14:textId="77777777" w:rsidR="006D4D5E" w:rsidRDefault="006D4D5E">
      <w:pPr>
        <w:rPr>
          <w:lang w:val="en-US"/>
        </w:rPr>
      </w:pPr>
    </w:p>
    <w:p w14:paraId="5C19294D" w14:textId="77777777" w:rsidR="006D4D5E" w:rsidRDefault="006D4D5E">
      <w:pPr>
        <w:rPr>
          <w:lang w:val="en-US"/>
        </w:rPr>
      </w:pPr>
    </w:p>
    <w:p w14:paraId="5EB47B1C" w14:textId="7EF388C6" w:rsidR="006D4D5E" w:rsidRDefault="007D4CD4" w:rsidP="006D4D5E">
      <w:pPr>
        <w:spacing w:line="480" w:lineRule="auto"/>
        <w:jc w:val="both"/>
        <w:rPr>
          <w:lang w:val="en-US"/>
        </w:rPr>
      </w:pPr>
      <w:r>
        <w:rPr>
          <w:lang w:val="en-US"/>
        </w:rPr>
        <w:lastRenderedPageBreak/>
        <w:t>D</w:t>
      </w:r>
      <w:r w:rsidRPr="006D4D5E">
        <w:rPr>
          <w:lang w:val="en-US"/>
        </w:rPr>
        <w:t>escribe each of the three roles in Bernard's Discrimination Model (teacher/educator, consultant, and counselor</w:t>
      </w:r>
    </w:p>
    <w:p w14:paraId="0C5BBD89" w14:textId="26E5F353" w:rsidR="00562343" w:rsidRDefault="007D4CD4" w:rsidP="006D4D5E">
      <w:pPr>
        <w:spacing w:line="480" w:lineRule="auto"/>
        <w:ind w:firstLine="720"/>
        <w:jc w:val="both"/>
        <w:rPr>
          <w:lang w:val="en-US"/>
        </w:rPr>
      </w:pPr>
      <w:r>
        <w:rPr>
          <w:lang w:val="en-US"/>
        </w:rPr>
        <w:t>Counselor training is an important process that helps outline important processes that improve counselor knowledge and ability to attain improved outcomes. Ensuring that supervisees understand important processes that improve the level of professional development has been essential and focus on creating an interactive environment. Counselors need to remain in touch with their lives without letting their interaction with clients interfere with their lives as well as the ability to make a better clinical judgment in their professional development</w:t>
      </w:r>
      <w:r w:rsidR="006D4D5E">
        <w:rPr>
          <w:lang w:val="en-US"/>
        </w:rPr>
        <w:t xml:space="preserve"> (</w:t>
      </w:r>
      <w:r w:rsidR="006D4D5E" w:rsidRPr="006D4D5E">
        <w:t>Timm,</w:t>
      </w:r>
      <w:r w:rsidR="006D4D5E">
        <w:rPr>
          <w:lang w:val="en-US"/>
        </w:rPr>
        <w:t xml:space="preserve"> </w:t>
      </w:r>
      <w:r w:rsidR="006D4D5E" w:rsidRPr="006D4D5E">
        <w:t>2015).</w:t>
      </w:r>
    </w:p>
    <w:p w14:paraId="3888FEC5" w14:textId="3666F6A1" w:rsidR="00D70889" w:rsidRDefault="007D4CD4" w:rsidP="006D4D5E">
      <w:pPr>
        <w:spacing w:line="480" w:lineRule="auto"/>
        <w:ind w:firstLine="720"/>
        <w:jc w:val="both"/>
        <w:rPr>
          <w:lang w:val="en-US"/>
        </w:rPr>
      </w:pPr>
      <w:r>
        <w:rPr>
          <w:lang w:val="en-US"/>
        </w:rPr>
        <w:t>The discrimination</w:t>
      </w:r>
      <w:r w:rsidR="008D04AE">
        <w:rPr>
          <w:lang w:val="en-US"/>
        </w:rPr>
        <w:t xml:space="preserve"> model outlines </w:t>
      </w:r>
      <w:r w:rsidR="00FB5F5A">
        <w:rPr>
          <w:lang w:val="en-US"/>
        </w:rPr>
        <w:t>important</w:t>
      </w:r>
      <w:r w:rsidR="008D04AE">
        <w:rPr>
          <w:lang w:val="en-US"/>
        </w:rPr>
        <w:t xml:space="preserve"> involving clinical supervision through for education and relationship processes. The model is essential in assessing the supervisee's skills and selection of a supervisor role for addressing the supervisee needs. The discrimination model provides a strong emphasis on three major roles which are utilized when assessing supervisee skill areas. Personalization, conceptualization, and intervention are three skill assessment areas that provide better </w:t>
      </w:r>
      <w:r w:rsidR="00FB5F5A">
        <w:rPr>
          <w:lang w:val="en-US"/>
        </w:rPr>
        <w:t>knowledge</w:t>
      </w:r>
      <w:r w:rsidR="008D04AE">
        <w:rPr>
          <w:lang w:val="en-US"/>
        </w:rPr>
        <w:t xml:space="preserve"> of supervisee development. </w:t>
      </w:r>
      <w:r w:rsidR="00FB5F5A">
        <w:rPr>
          <w:lang w:val="en-US"/>
        </w:rPr>
        <w:t>The intervention</w:t>
      </w:r>
      <w:r w:rsidR="008D04AE">
        <w:rPr>
          <w:lang w:val="en-US"/>
        </w:rPr>
        <w:t xml:space="preserve"> focuses on observable behavior that a </w:t>
      </w:r>
      <w:r w:rsidR="00FB5F5A">
        <w:rPr>
          <w:lang w:val="en-US"/>
        </w:rPr>
        <w:t>supervisee</w:t>
      </w:r>
      <w:r w:rsidR="008D04AE">
        <w:rPr>
          <w:lang w:val="en-US"/>
        </w:rPr>
        <w:t xml:space="preserve"> can demonstrate during sessions. Conceptualization provides an emphasis on cognitive processes such as the ability to effectively engage clients through the identification of major themes and level of understanding on client challenges.  Personalization highlight the need for </w:t>
      </w:r>
      <w:r w:rsidR="00FB5F5A">
        <w:rPr>
          <w:lang w:val="en-US"/>
        </w:rPr>
        <w:t>self-awareness</w:t>
      </w:r>
      <w:r w:rsidR="008D04AE">
        <w:rPr>
          <w:lang w:val="en-US"/>
        </w:rPr>
        <w:t xml:space="preserve"> as well as the ability to adapt to a personal style of counseling. It also takes into </w:t>
      </w:r>
      <w:r w:rsidR="00FB5F5A">
        <w:rPr>
          <w:lang w:val="en-US"/>
        </w:rPr>
        <w:t>consideration</w:t>
      </w:r>
      <w:r w:rsidR="008D04AE">
        <w:rPr>
          <w:lang w:val="en-US"/>
        </w:rPr>
        <w:t xml:space="preserve"> the risks involved in the counseling process</w:t>
      </w:r>
      <w:r w:rsidR="006D4D5E">
        <w:rPr>
          <w:lang w:val="en-US"/>
        </w:rPr>
        <w:t xml:space="preserve"> (</w:t>
      </w:r>
      <w:r w:rsidR="006D4D5E" w:rsidRPr="006D4D5E">
        <w:t>Crunk &amp; Barden, 2017).</w:t>
      </w:r>
    </w:p>
    <w:p w14:paraId="6ACA3477" w14:textId="77777777" w:rsidR="006D4D5E" w:rsidRPr="006D4D5E" w:rsidRDefault="007D4CD4" w:rsidP="006D4D5E">
      <w:pPr>
        <w:spacing w:line="480" w:lineRule="auto"/>
        <w:ind w:firstLine="720"/>
        <w:jc w:val="both"/>
        <w:rPr>
          <w:lang w:val="en-US"/>
        </w:rPr>
      </w:pPr>
      <w:r>
        <w:rPr>
          <w:lang w:val="en-US"/>
        </w:rPr>
        <w:t>The assessment on the three levels provides a platform where the supervisor engages client needs and goals and can and ensure that they are attained. The extent of supervisee engagement will depend on the initial assessment based on the discrimination model</w:t>
      </w:r>
      <w:r w:rsidR="006F633B">
        <w:rPr>
          <w:lang w:val="en-US"/>
        </w:rPr>
        <w:t xml:space="preserve">. The </w:t>
      </w:r>
      <w:r w:rsidR="006F633B">
        <w:rPr>
          <w:lang w:val="en-US"/>
        </w:rPr>
        <w:lastRenderedPageBreak/>
        <w:t>supervisor roles include teacher, a counselor, and a consultant to ensure that the different needs that have been identified are attained successfully. Supervisee is learning, which means that there are significant aspects that they are not aware of, which can have a greater influence on their professional development. The supervisor must focus on addressing all of the issues that are defined in the model to help improve outcomes</w:t>
      </w:r>
      <w:r>
        <w:rPr>
          <w:lang w:val="en-US"/>
        </w:rPr>
        <w:t xml:space="preserve"> </w:t>
      </w:r>
      <w:r w:rsidRPr="006D4D5E">
        <w:rPr>
          <w:lang w:val="en-US"/>
        </w:rPr>
        <w:t>(</w:t>
      </w:r>
      <w:r w:rsidRPr="006D4D5E">
        <w:t>Timm,</w:t>
      </w:r>
      <w:r w:rsidRPr="006D4D5E">
        <w:rPr>
          <w:lang w:val="en-US"/>
        </w:rPr>
        <w:t xml:space="preserve"> </w:t>
      </w:r>
      <w:r w:rsidRPr="006D4D5E">
        <w:t>2015).</w:t>
      </w:r>
    </w:p>
    <w:p w14:paraId="7A6494A9" w14:textId="064AA178" w:rsidR="006F633B" w:rsidRDefault="007D4CD4" w:rsidP="006D4D5E">
      <w:pPr>
        <w:spacing w:line="480" w:lineRule="auto"/>
        <w:jc w:val="both"/>
        <w:rPr>
          <w:lang w:val="en-US"/>
        </w:rPr>
      </w:pPr>
      <w:r w:rsidRPr="006F633B">
        <w:rPr>
          <w:lang w:val="en-US"/>
        </w:rPr>
        <w:t>Explain how and when good supervisors attend to vicarious trauma in these roles.</w:t>
      </w:r>
    </w:p>
    <w:p w14:paraId="78213356" w14:textId="6F7BEA65" w:rsidR="006F633B" w:rsidRDefault="007D4CD4" w:rsidP="006D4D5E">
      <w:pPr>
        <w:spacing w:line="480" w:lineRule="auto"/>
        <w:ind w:firstLine="720"/>
        <w:jc w:val="both"/>
        <w:rPr>
          <w:lang w:val="en-US"/>
        </w:rPr>
      </w:pPr>
      <w:r>
        <w:rPr>
          <w:lang w:val="en-US"/>
        </w:rPr>
        <w:t xml:space="preserve">These roles create a crucial environment where it is easier to outline important changes that improve supervisee development. Training in this context takes into consideration the needs of supervisees and help them grow successfully into there specific roles. </w:t>
      </w:r>
      <w:r w:rsidR="006D4D5E">
        <w:rPr>
          <w:lang w:val="en-US"/>
        </w:rPr>
        <w:t xml:space="preserve"> A supervisor must focus on engaging the </w:t>
      </w:r>
      <w:r w:rsidR="00FB5F5A">
        <w:rPr>
          <w:lang w:val="en-US"/>
        </w:rPr>
        <w:t>thorough supervisee</w:t>
      </w:r>
      <w:r w:rsidR="006D4D5E">
        <w:rPr>
          <w:lang w:val="en-US"/>
        </w:rPr>
        <w:t xml:space="preserve"> evaluation of the specific elements that have been developed within the model. Attending to vicarious trauma means that the supervisor will assume the role of a counselor and focus on improving the needs of the supervisee. The vulnerability of supervisee means that the supervisor must effectively understand crucial measures that improve personal and professional development (</w:t>
      </w:r>
      <w:r w:rsidR="006D4D5E" w:rsidRPr="006D4D5E">
        <w:t>Whitley Jr</w:t>
      </w:r>
      <w:r w:rsidR="006D4D5E">
        <w:rPr>
          <w:lang w:val="en-US"/>
        </w:rPr>
        <w:t xml:space="preserve"> </w:t>
      </w:r>
      <w:r w:rsidR="006D4D5E" w:rsidRPr="006D4D5E">
        <w:t>&amp; Kite</w:t>
      </w:r>
      <w:r w:rsidR="006D4D5E">
        <w:rPr>
          <w:lang w:val="en-US"/>
        </w:rPr>
        <w:t xml:space="preserve">, </w:t>
      </w:r>
      <w:r w:rsidR="006D4D5E" w:rsidRPr="006D4D5E">
        <w:t>2016). </w:t>
      </w:r>
    </w:p>
    <w:p w14:paraId="2985907A" w14:textId="77777777" w:rsidR="006F633B" w:rsidRPr="006F633B" w:rsidRDefault="006F633B" w:rsidP="006D4D5E">
      <w:pPr>
        <w:spacing w:line="480" w:lineRule="auto"/>
        <w:jc w:val="both"/>
        <w:rPr>
          <w:lang w:val="en-US"/>
        </w:rPr>
      </w:pPr>
    </w:p>
    <w:p w14:paraId="7FA800F7" w14:textId="77777777" w:rsidR="006F633B" w:rsidRPr="006F633B" w:rsidRDefault="007D4CD4" w:rsidP="006D4D5E">
      <w:pPr>
        <w:spacing w:line="480" w:lineRule="auto"/>
        <w:jc w:val="both"/>
        <w:rPr>
          <w:lang w:val="en-US"/>
        </w:rPr>
      </w:pPr>
      <w:r w:rsidRPr="006F633B">
        <w:rPr>
          <w:lang w:val="en-US"/>
        </w:rPr>
        <w:t>Explain how you, as a supervisee, should respond to a supervisor acting in each of those three roles.</w:t>
      </w:r>
    </w:p>
    <w:p w14:paraId="0359195E" w14:textId="2C863B8B" w:rsidR="00D70889" w:rsidRDefault="007D4CD4" w:rsidP="006D4D5E">
      <w:pPr>
        <w:spacing w:line="480" w:lineRule="auto"/>
        <w:ind w:firstLine="720"/>
        <w:jc w:val="both"/>
        <w:rPr>
          <w:lang w:val="en-US"/>
        </w:rPr>
      </w:pPr>
      <w:r w:rsidRPr="006D4D5E">
        <w:rPr>
          <w:lang w:val="en-US"/>
        </w:rPr>
        <w:t>As a supervisee, I am expected to adhere to key points that are being addressed by a supervisor to improve my professional development. The supervisor acts in different capacities with an important intention to improve professional outcomes in counseling. As a supervisee, I have a greater chance to grow through learning from more experienced professionals.</w:t>
      </w:r>
      <w:r>
        <w:rPr>
          <w:lang w:val="en-US"/>
        </w:rPr>
        <w:t xml:space="preserve"> When I have challenges in my professional engagement, the supervisor will act as a consultant and a teacher to ensure that I learn the most important aspects of my professional development as a counselor. </w:t>
      </w:r>
    </w:p>
    <w:p w14:paraId="2F9D1AB1" w14:textId="40CE5A4A" w:rsidR="00D70889" w:rsidRDefault="007D4CD4" w:rsidP="006D4D5E">
      <w:pPr>
        <w:jc w:val="center"/>
        <w:rPr>
          <w:lang w:val="en-US"/>
        </w:rPr>
      </w:pPr>
      <w:r>
        <w:rPr>
          <w:lang w:val="en-US"/>
        </w:rPr>
        <w:lastRenderedPageBreak/>
        <w:t>References</w:t>
      </w:r>
    </w:p>
    <w:p w14:paraId="10A15D46" w14:textId="77777777" w:rsidR="006D4D5E" w:rsidRDefault="007D4CD4" w:rsidP="006D4D5E">
      <w:pPr>
        <w:spacing w:line="480" w:lineRule="auto"/>
        <w:ind w:left="720" w:hanging="720"/>
      </w:pPr>
      <w:r w:rsidRPr="006D4D5E">
        <w:t>Crunk, A. E., &amp; Barden, S. M. (2017). The Common Factors Discrimination Model: An Integrated Approach to Counselor Supervision. </w:t>
      </w:r>
      <w:r w:rsidRPr="006D4D5E">
        <w:rPr>
          <w:i/>
          <w:iCs/>
        </w:rPr>
        <w:t>Professional Counselor</w:t>
      </w:r>
      <w:r w:rsidRPr="006D4D5E">
        <w:t>, </w:t>
      </w:r>
      <w:r w:rsidRPr="006D4D5E">
        <w:rPr>
          <w:i/>
          <w:iCs/>
        </w:rPr>
        <w:t>7</w:t>
      </w:r>
      <w:r w:rsidRPr="006D4D5E">
        <w:t>(1), 62-75.</w:t>
      </w:r>
    </w:p>
    <w:p w14:paraId="1983F470" w14:textId="77777777" w:rsidR="006D4D5E" w:rsidRPr="00D70889" w:rsidRDefault="007D4CD4" w:rsidP="006D4D5E">
      <w:pPr>
        <w:spacing w:line="480" w:lineRule="auto"/>
        <w:ind w:left="720" w:hanging="720"/>
        <w:rPr>
          <w:lang w:val="en-US"/>
        </w:rPr>
      </w:pPr>
      <w:r w:rsidRPr="006D4D5E">
        <w:t>Timm, M. (2015). Creating a preferred counselor identity in supervision: A new application of Bernard's discrimination model. </w:t>
      </w:r>
      <w:r w:rsidRPr="006D4D5E">
        <w:rPr>
          <w:i/>
          <w:iCs/>
        </w:rPr>
        <w:t>The Clinical Supervisor</w:t>
      </w:r>
      <w:r w:rsidRPr="006D4D5E">
        <w:t>, </w:t>
      </w:r>
      <w:r w:rsidRPr="006D4D5E">
        <w:rPr>
          <w:i/>
          <w:iCs/>
        </w:rPr>
        <w:t>34</w:t>
      </w:r>
      <w:r w:rsidRPr="006D4D5E">
        <w:t>(1), 115-125.</w:t>
      </w:r>
    </w:p>
    <w:p w14:paraId="76453464" w14:textId="77777777" w:rsidR="006D4D5E" w:rsidRDefault="007D4CD4" w:rsidP="006D4D5E">
      <w:pPr>
        <w:spacing w:line="480" w:lineRule="auto"/>
        <w:ind w:left="720" w:hanging="720"/>
      </w:pPr>
      <w:r w:rsidRPr="006D4D5E">
        <w:t>Whitley Jr, B. E., &amp; Kite, M. E. (2016). </w:t>
      </w:r>
      <w:r w:rsidRPr="006D4D5E">
        <w:rPr>
          <w:i/>
          <w:iCs/>
        </w:rPr>
        <w:t>Psychology of prejudice and discrimination</w:t>
      </w:r>
      <w:r w:rsidRPr="006D4D5E">
        <w:t>. Routledge.</w:t>
      </w:r>
    </w:p>
    <w:sectPr w:rsidR="006D4D5E" w:rsidSect="006D4D5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3C802" w14:textId="77777777" w:rsidR="00053726" w:rsidRDefault="00053726">
      <w:pPr>
        <w:spacing w:after="0" w:line="240" w:lineRule="auto"/>
      </w:pPr>
      <w:r>
        <w:separator/>
      </w:r>
    </w:p>
  </w:endnote>
  <w:endnote w:type="continuationSeparator" w:id="0">
    <w:p w14:paraId="5543E0AF" w14:textId="77777777" w:rsidR="00053726" w:rsidRDefault="00053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B3D0F" w14:textId="77777777" w:rsidR="00053726" w:rsidRDefault="00053726">
      <w:pPr>
        <w:spacing w:after="0" w:line="240" w:lineRule="auto"/>
      </w:pPr>
      <w:r>
        <w:separator/>
      </w:r>
    </w:p>
  </w:footnote>
  <w:footnote w:type="continuationSeparator" w:id="0">
    <w:p w14:paraId="2DA0990B" w14:textId="77777777" w:rsidR="00053726" w:rsidRDefault="00053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B2413" w14:textId="1B26602B" w:rsidR="006D4D5E" w:rsidRDefault="007D4CD4">
    <w:pPr>
      <w:pStyle w:val="Header"/>
      <w:jc w:val="right"/>
    </w:pPr>
    <w:r w:rsidRPr="006D4D5E">
      <w:rPr>
        <w:lang w:val="en-US"/>
      </w:rPr>
      <w:t>COUNSELOR SUPERVISION</w:t>
    </w:r>
    <w:r w:rsidRPr="006D4D5E">
      <w:t xml:space="preserve"> </w:t>
    </w:r>
    <w:r>
      <w:rPr>
        <w:lang w:val="en-US"/>
      </w:rPr>
      <w:t xml:space="preserve">                                                                                             </w:t>
    </w:r>
    <w:sdt>
      <w:sdtPr>
        <w:id w:val="19724744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2570AB" w14:textId="77777777" w:rsidR="006D4D5E" w:rsidRDefault="006D4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F82B4" w14:textId="12C09476" w:rsidR="006D4D5E" w:rsidRDefault="007D4CD4">
    <w:pPr>
      <w:pStyle w:val="Header"/>
      <w:jc w:val="right"/>
    </w:pPr>
    <w:r>
      <w:rPr>
        <w:lang w:val="en-US"/>
      </w:rPr>
      <w:t xml:space="preserve">Running head: COUNSELOR SUPERVISION                                                                      </w:t>
    </w:r>
    <w:sdt>
      <w:sdtPr>
        <w:id w:val="1901939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9EB572F" w14:textId="77777777" w:rsidR="006D4D5E" w:rsidRDefault="006D4D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D3215"/>
    <w:multiLevelType w:val="multilevel"/>
    <w:tmpl w:val="29EE0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wNjU2NzCwNLQ0NjFX0lEKTi0uzszPAykwrAUASqMgvywAAAA="/>
  </w:docVars>
  <w:rsids>
    <w:rsidRoot w:val="00D70889"/>
    <w:rsid w:val="00053726"/>
    <w:rsid w:val="002D49E3"/>
    <w:rsid w:val="00562343"/>
    <w:rsid w:val="006D4D5E"/>
    <w:rsid w:val="006F633B"/>
    <w:rsid w:val="007D4CD4"/>
    <w:rsid w:val="008D04AE"/>
    <w:rsid w:val="0091701D"/>
    <w:rsid w:val="00B55ABE"/>
    <w:rsid w:val="00D70889"/>
    <w:rsid w:val="00FB5F5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B1BC9-BA36-4B51-80B8-D18FF916B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D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D5E"/>
  </w:style>
  <w:style w:type="paragraph" w:styleId="Footer">
    <w:name w:val="footer"/>
    <w:basedOn w:val="Normal"/>
    <w:link w:val="FooterChar"/>
    <w:uiPriority w:val="99"/>
    <w:unhideWhenUsed/>
    <w:rsid w:val="006D4D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2019-07-31T08:29:00Z</dcterms:created>
  <dcterms:modified xsi:type="dcterms:W3CDTF">2019-07-31T08:29:00Z</dcterms:modified>
</cp:coreProperties>
</file>